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6E6D3" w14:textId="77777777" w:rsidR="005A4C45" w:rsidRPr="00EB7F10" w:rsidRDefault="005A4C45" w:rsidP="00196E93">
      <w:pPr>
        <w:pStyle w:val="Heading1"/>
      </w:pPr>
      <w:r w:rsidRPr="00EB7F10">
        <w:t xml:space="preserve">MEMORANDUM </w:t>
      </w:r>
    </w:p>
    <w:p w14:paraId="6DE1F209" w14:textId="77777777" w:rsidR="005A4C45" w:rsidRPr="00694D4A" w:rsidRDefault="005A4C45" w:rsidP="00E97A6F">
      <w:pPr>
        <w:pStyle w:val="MemoRoutingInfo"/>
      </w:pPr>
      <w:r w:rsidRPr="00694D4A">
        <w:t xml:space="preserve">Date: </w:t>
      </w:r>
      <w:r w:rsidRPr="00694D4A">
        <w:tab/>
      </w:r>
      <w:r w:rsidR="0015675F" w:rsidRPr="0015675F">
        <w:t>September 9, 2023</w:t>
      </w:r>
    </w:p>
    <w:p w14:paraId="100F24C1" w14:textId="77777777" w:rsidR="005A4C45" w:rsidRPr="00694D4A" w:rsidRDefault="005A4C45" w:rsidP="00E97A6F">
      <w:pPr>
        <w:pStyle w:val="MemoRoutingInfo"/>
      </w:pPr>
      <w:r w:rsidRPr="00694D4A">
        <w:t>To:</w:t>
      </w:r>
      <w:r w:rsidRPr="00694D4A">
        <w:tab/>
      </w:r>
      <w:r w:rsidR="0015675F" w:rsidRPr="0015675F">
        <w:t>Water Commission</w:t>
      </w:r>
    </w:p>
    <w:p w14:paraId="3001BFBB" w14:textId="77777777" w:rsidR="0015675F" w:rsidRDefault="0015675F" w:rsidP="0015675F">
      <w:pPr>
        <w:pStyle w:val="MemoRoutingInfo"/>
      </w:pPr>
      <w:r>
        <w:t>From</w:t>
      </w:r>
      <w:r w:rsidR="005A4C45" w:rsidRPr="00694D4A">
        <w:t>:</w:t>
      </w:r>
      <w:r w:rsidR="00E25D17" w:rsidRPr="00E25D17">
        <w:t xml:space="preserve"> </w:t>
      </w:r>
      <w:r w:rsidR="00E25D17" w:rsidRPr="00694D4A">
        <w:tab/>
      </w:r>
      <w:r w:rsidRPr="0015675F">
        <w:t>Michael Neale, Water Resources Engineer</w:t>
      </w:r>
      <w:r>
        <w:t xml:space="preserve"> </w:t>
      </w:r>
      <w:r w:rsidRPr="0015675F">
        <w:t>&amp; Water Resources Division Staff</w:t>
      </w:r>
    </w:p>
    <w:p w14:paraId="4E252493" w14:textId="77777777" w:rsidR="00694D4A" w:rsidRPr="00694D4A" w:rsidRDefault="005A4C45" w:rsidP="00E97A6F">
      <w:pPr>
        <w:pStyle w:val="MemoRoutingInfo"/>
      </w:pPr>
      <w:r w:rsidRPr="00694D4A">
        <w:t>Subject:</w:t>
      </w:r>
      <w:r w:rsidRPr="00694D4A">
        <w:tab/>
      </w:r>
      <w:r w:rsidR="0015675F" w:rsidRPr="0015675F">
        <w:t>November 2023, Quarterly Water Resources Division Staff Report</w:t>
      </w:r>
    </w:p>
    <w:p w14:paraId="01F90BB9" w14:textId="77777777" w:rsidR="00CD7C92" w:rsidRPr="00694D4A" w:rsidRDefault="0015675F" w:rsidP="00196E93">
      <w:pPr>
        <w:pStyle w:val="Heading2"/>
      </w:pPr>
      <w:r>
        <w:t>Purpose</w:t>
      </w:r>
    </w:p>
    <w:p w14:paraId="4A437666" w14:textId="77777777" w:rsidR="0015675F" w:rsidRDefault="0015675F" w:rsidP="0015675F">
      <w:pPr>
        <w:pStyle w:val="Heading2"/>
        <w:rPr>
          <w:b w:val="0"/>
          <w:bCs w:val="0"/>
          <w:caps w:val="0"/>
        </w:rPr>
      </w:pPr>
      <w:r w:rsidRPr="0015675F">
        <w:rPr>
          <w:b w:val="0"/>
          <w:bCs w:val="0"/>
          <w:caps w:val="0"/>
        </w:rPr>
        <w:t>This memorandum is intended to update the Water Commission on water resource conditions for</w:t>
      </w:r>
      <w:r>
        <w:rPr>
          <w:b w:val="0"/>
          <w:bCs w:val="0"/>
          <w:caps w:val="0"/>
        </w:rPr>
        <w:t xml:space="preserve"> </w:t>
      </w:r>
      <w:r w:rsidRPr="0015675F">
        <w:rPr>
          <w:b w:val="0"/>
          <w:bCs w:val="0"/>
          <w:caps w:val="0"/>
        </w:rPr>
        <w:t>the City of Fort Collins</w:t>
      </w:r>
      <w:r>
        <w:rPr>
          <w:b w:val="0"/>
          <w:bCs w:val="0"/>
          <w:caps w:val="0"/>
        </w:rPr>
        <w:t>’</w:t>
      </w:r>
      <w:r w:rsidRPr="0015675F">
        <w:rPr>
          <w:b w:val="0"/>
          <w:bCs w:val="0"/>
          <w:caps w:val="0"/>
        </w:rPr>
        <w:t xml:space="preserve"> Water Utility over the last quarter, entire water year, and</w:t>
      </w:r>
      <w:r>
        <w:rPr>
          <w:b w:val="0"/>
          <w:bCs w:val="0"/>
          <w:caps w:val="0"/>
        </w:rPr>
        <w:t xml:space="preserve"> </w:t>
      </w:r>
      <w:r w:rsidRPr="0015675F">
        <w:rPr>
          <w:b w:val="0"/>
          <w:bCs w:val="0"/>
          <w:caps w:val="0"/>
        </w:rPr>
        <w:t>provide updated outlook information. For additional information, please refer to the City’s website:</w:t>
      </w:r>
      <w:r>
        <w:rPr>
          <w:b w:val="0"/>
          <w:bCs w:val="0"/>
          <w:caps w:val="0"/>
        </w:rPr>
        <w:t xml:space="preserve"> </w:t>
      </w:r>
      <w:hyperlink r:id="rId10" w:history="1">
        <w:r w:rsidRPr="0015675F">
          <w:rPr>
            <w:rStyle w:val="Hyperlink"/>
            <w:b w:val="0"/>
            <w:bCs w:val="0"/>
            <w:i/>
            <w:iCs/>
            <w:caps w:val="0"/>
          </w:rPr>
          <w:t>fcgov.com/</w:t>
        </w:r>
        <w:r>
          <w:rPr>
            <w:rStyle w:val="Hyperlink"/>
            <w:b w:val="0"/>
            <w:bCs w:val="0"/>
            <w:i/>
            <w:iCs/>
            <w:caps w:val="0"/>
          </w:rPr>
          <w:t>water</w:t>
        </w:r>
        <w:r w:rsidRPr="0015675F">
          <w:rPr>
            <w:rStyle w:val="Hyperlink"/>
            <w:b w:val="0"/>
            <w:bCs w:val="0"/>
            <w:i/>
            <w:iCs/>
            <w:caps w:val="0"/>
          </w:rPr>
          <w:t>-status</w:t>
        </w:r>
      </w:hyperlink>
      <w:r>
        <w:rPr>
          <w:b w:val="0"/>
          <w:bCs w:val="0"/>
          <w:caps w:val="0"/>
        </w:rPr>
        <w:t>.</w:t>
      </w:r>
    </w:p>
    <w:p w14:paraId="1921F7C2" w14:textId="77777777" w:rsidR="00694D4A" w:rsidRPr="00694D4A" w:rsidRDefault="0015675F" w:rsidP="0015675F">
      <w:pPr>
        <w:pStyle w:val="Heading2"/>
      </w:pPr>
      <w:r>
        <w:t>WATER RESOURCES SUMMARY</w:t>
      </w:r>
    </w:p>
    <w:p w14:paraId="472A89A5" w14:textId="77777777" w:rsidR="0015675F" w:rsidRPr="0015675F" w:rsidRDefault="0015675F" w:rsidP="0015675F">
      <w:pPr>
        <w:pStyle w:val="Heading2"/>
        <w:rPr>
          <w:caps w:val="0"/>
        </w:rPr>
      </w:pPr>
      <w:r w:rsidRPr="0015675F">
        <w:rPr>
          <w:caps w:val="0"/>
        </w:rPr>
        <w:t>Water Year 2023 Supply and Demand</w:t>
      </w:r>
    </w:p>
    <w:p w14:paraId="45EF5350" w14:textId="77777777" w:rsidR="0015675F" w:rsidRPr="0015675F" w:rsidRDefault="0015675F" w:rsidP="0015675F">
      <w:pPr>
        <w:pStyle w:val="Heading2"/>
        <w:numPr>
          <w:ilvl w:val="0"/>
          <w:numId w:val="6"/>
        </w:numPr>
        <w:rPr>
          <w:b w:val="0"/>
          <w:bCs w:val="0"/>
          <w:caps w:val="0"/>
        </w:rPr>
      </w:pPr>
      <w:r w:rsidRPr="0015675F">
        <w:rPr>
          <w:b w:val="0"/>
          <w:bCs w:val="0"/>
          <w:caps w:val="0"/>
        </w:rPr>
        <w:t>Annual supply to date has consisted of 40% from the Cache la Poudre and 60% from</w:t>
      </w:r>
      <w:r>
        <w:rPr>
          <w:b w:val="0"/>
          <w:bCs w:val="0"/>
          <w:caps w:val="0"/>
        </w:rPr>
        <w:t xml:space="preserve"> </w:t>
      </w:r>
      <w:r w:rsidRPr="0015675F">
        <w:rPr>
          <w:b w:val="0"/>
          <w:bCs w:val="0"/>
          <w:caps w:val="0"/>
        </w:rPr>
        <w:t>Horsetooth Reservoir.</w:t>
      </w:r>
    </w:p>
    <w:p w14:paraId="095BEBC6" w14:textId="77777777" w:rsidR="0015675F" w:rsidRDefault="0015675F" w:rsidP="0015675F">
      <w:pPr>
        <w:pStyle w:val="Heading2"/>
        <w:numPr>
          <w:ilvl w:val="0"/>
          <w:numId w:val="6"/>
        </w:numPr>
        <w:rPr>
          <w:b w:val="0"/>
          <w:bCs w:val="0"/>
          <w:caps w:val="0"/>
        </w:rPr>
      </w:pPr>
      <w:r w:rsidRPr="0015675F">
        <w:rPr>
          <w:b w:val="0"/>
          <w:bCs w:val="0"/>
          <w:caps w:val="0"/>
        </w:rPr>
        <w:t>Annual demand to date is currently 86% of projected demand.</w:t>
      </w:r>
    </w:p>
    <w:p w14:paraId="2670B7E3" w14:textId="77777777" w:rsidR="0015675F" w:rsidRDefault="0015675F" w:rsidP="0015675F">
      <w:r w:rsidRPr="0015675F">
        <w:rPr>
          <w:b/>
          <w:bCs/>
        </w:rPr>
        <w:t xml:space="preserve">Poudre River </w:t>
      </w:r>
      <w:r w:rsidR="003B25F3">
        <w:rPr>
          <w:b/>
          <w:bCs/>
        </w:rPr>
        <w:t>F</w:t>
      </w:r>
      <w:r w:rsidRPr="0015675F">
        <w:rPr>
          <w:b/>
          <w:bCs/>
        </w:rPr>
        <w:t>low</w:t>
      </w:r>
    </w:p>
    <w:p w14:paraId="4D4B58B4" w14:textId="77777777" w:rsidR="0015675F" w:rsidRDefault="0015675F" w:rsidP="0015675F">
      <w:pPr>
        <w:pStyle w:val="ListParagraph"/>
        <w:numPr>
          <w:ilvl w:val="0"/>
          <w:numId w:val="7"/>
        </w:numPr>
      </w:pPr>
      <w:r>
        <w:t>The Poudre River at the Canyon Mouth Gauge peaked at 2,590 cubic feet per second (CFS) on June 17.</w:t>
      </w:r>
    </w:p>
    <w:p w14:paraId="5E96D80A" w14:textId="77777777" w:rsidR="0015675F" w:rsidRDefault="0015675F" w:rsidP="0015675F">
      <w:pPr>
        <w:pStyle w:val="ListParagraph"/>
        <w:numPr>
          <w:ilvl w:val="0"/>
          <w:numId w:val="7"/>
        </w:numPr>
      </w:pPr>
      <w:r>
        <w:t>Poudre native flows totaled 339,038 acre-feet (AF) from November 2022 – October 2023, measured at the Canyon Mouth Gauge. This is 119% of the 1950 – 2022 average of 284,000 AF.</w:t>
      </w:r>
    </w:p>
    <w:p w14:paraId="5BEAF1FD" w14:textId="77777777" w:rsidR="0015675F" w:rsidRDefault="0015675F" w:rsidP="0015675F">
      <w:pPr>
        <w:pStyle w:val="ListParagraph"/>
        <w:numPr>
          <w:ilvl w:val="0"/>
          <w:numId w:val="7"/>
        </w:numPr>
      </w:pPr>
      <w:r>
        <w:t>Graphical data for the Poudre River is available online at the following links:</w:t>
      </w:r>
    </w:p>
    <w:p w14:paraId="5F526880" w14:textId="77777777" w:rsidR="0015675F" w:rsidRDefault="00000000" w:rsidP="0015675F">
      <w:pPr>
        <w:pStyle w:val="ListParagraph"/>
        <w:numPr>
          <w:ilvl w:val="1"/>
          <w:numId w:val="7"/>
        </w:numPr>
      </w:pPr>
      <w:hyperlink r:id="rId11" w:history="1">
        <w:r w:rsidR="0015675F" w:rsidRPr="0015675F">
          <w:rPr>
            <w:rStyle w:val="Hyperlink"/>
          </w:rPr>
          <w:t>Poudre River at the Canyon Mouth</w:t>
        </w:r>
      </w:hyperlink>
    </w:p>
    <w:p w14:paraId="777FDE6C" w14:textId="77777777" w:rsidR="0015675F" w:rsidRDefault="00000000" w:rsidP="0015675F">
      <w:pPr>
        <w:pStyle w:val="ListParagraph"/>
        <w:numPr>
          <w:ilvl w:val="1"/>
          <w:numId w:val="7"/>
        </w:numPr>
      </w:pPr>
      <w:hyperlink r:id="rId12" w:history="1">
        <w:r w:rsidR="0015675F" w:rsidRPr="0015675F">
          <w:rPr>
            <w:rStyle w:val="Hyperlink"/>
          </w:rPr>
          <w:t>Poudre River at Fort Collins</w:t>
        </w:r>
      </w:hyperlink>
    </w:p>
    <w:p w14:paraId="7F84D2F6" w14:textId="77777777" w:rsidR="0015675F" w:rsidRDefault="0015675F" w:rsidP="0015675F">
      <w:pPr>
        <w:pStyle w:val="Heading2"/>
      </w:pPr>
      <w:r w:rsidRPr="0015675F">
        <w:lastRenderedPageBreak/>
        <w:t>Other Water Resources Considerations</w:t>
      </w:r>
    </w:p>
    <w:p w14:paraId="259E1FC7" w14:textId="77777777" w:rsidR="0015675F" w:rsidRDefault="0015675F" w:rsidP="0015675F">
      <w:r w:rsidRPr="0015675F">
        <w:t>The Northern Water Board set the 2024 initial C</w:t>
      </w:r>
      <w:r>
        <w:t>olorado-</w:t>
      </w:r>
      <w:r w:rsidRPr="0015675F">
        <w:t>B</w:t>
      </w:r>
      <w:r>
        <w:t xml:space="preserve">ig </w:t>
      </w:r>
      <w:r w:rsidRPr="0015675F">
        <w:t>T</w:t>
      </w:r>
      <w:r>
        <w:t>hompson (C-BT)</w:t>
      </w:r>
      <w:r w:rsidRPr="0015675F">
        <w:t xml:space="preserve"> quota allocation </w:t>
      </w:r>
      <w:r>
        <w:t>at</w:t>
      </w:r>
      <w:r w:rsidRPr="0015675F">
        <w:t xml:space="preserve"> 50%. The C</w:t>
      </w:r>
      <w:r>
        <w:t>-</w:t>
      </w:r>
      <w:r w:rsidRPr="0015675F">
        <w:t>BT</w:t>
      </w:r>
      <w:r>
        <w:t xml:space="preserve"> </w:t>
      </w:r>
      <w:r w:rsidRPr="0015675F">
        <w:t>system</w:t>
      </w:r>
      <w:r>
        <w:t xml:space="preserve"> </w:t>
      </w:r>
      <w:r w:rsidRPr="0015675F">
        <w:t>currently has 109% equivalent quota in project reserves. See Northern Water’s</w:t>
      </w:r>
      <w:r>
        <w:t xml:space="preserve"> </w:t>
      </w:r>
      <w:r w:rsidRPr="0015675F">
        <w:t xml:space="preserve">November report </w:t>
      </w:r>
      <w:r w:rsidR="00A317DA">
        <w:t>below</w:t>
      </w:r>
      <w:r w:rsidRPr="0015675F">
        <w:t>.</w:t>
      </w:r>
    </w:p>
    <w:p w14:paraId="3E35EB3C" w14:textId="77777777" w:rsidR="0015675F" w:rsidRDefault="0015675F" w:rsidP="0015675F">
      <w:r>
        <w:rPr>
          <w:noProof/>
        </w:rPr>
        <w:drawing>
          <wp:inline distT="0" distB="0" distL="0" distR="0" wp14:anchorId="66819176" wp14:editId="13B644D8">
            <wp:extent cx="5943600" cy="4009390"/>
            <wp:effectExtent l="0" t="0" r="0" b="0"/>
            <wp:docPr id="102949994" name="Picture 1" descr="Chart, line 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49994" name="Picture 1" descr="Chart, line chart, histogram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0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E43C0" w14:textId="77777777" w:rsidR="0015675F" w:rsidRDefault="0015675F" w:rsidP="0015675F">
      <w:r>
        <w:rPr>
          <w:noProof/>
        </w:rPr>
        <w:lastRenderedPageBreak/>
        <w:drawing>
          <wp:inline distT="0" distB="0" distL="0" distR="0" wp14:anchorId="527BD84D" wp14:editId="7425E6E6">
            <wp:extent cx="5943600" cy="3641090"/>
            <wp:effectExtent l="0" t="0" r="0" b="0"/>
            <wp:docPr id="12971606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16061" name="Picture 1" descr="Table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4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9E642" w14:textId="77777777" w:rsidR="00A317DA" w:rsidRPr="00A317DA" w:rsidRDefault="00A317DA" w:rsidP="00A317DA"/>
    <w:p w14:paraId="35932CB9" w14:textId="77777777" w:rsidR="00A317DA" w:rsidRPr="0015675F" w:rsidRDefault="00A317DA" w:rsidP="0015675F">
      <w:r>
        <w:rPr>
          <w:noProof/>
        </w:rPr>
        <w:drawing>
          <wp:anchor distT="0" distB="0" distL="114300" distR="114300" simplePos="0" relativeHeight="251658240" behindDoc="0" locked="0" layoutInCell="1" allowOverlap="1" wp14:anchorId="6D17F917" wp14:editId="4BBBEB27">
            <wp:simplePos x="914400" y="5343525"/>
            <wp:positionH relativeFrom="column">
              <wp:align>left</wp:align>
            </wp:positionH>
            <wp:positionV relativeFrom="paragraph">
              <wp:align>top</wp:align>
            </wp:positionV>
            <wp:extent cx="5943600" cy="2513965"/>
            <wp:effectExtent l="0" t="0" r="0" b="635"/>
            <wp:wrapSquare wrapText="bothSides"/>
            <wp:docPr id="237163167" name="Picture 1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163167" name="Picture 1" descr="Chart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13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p w14:paraId="6A277844" w14:textId="77777777" w:rsidR="00A317DA" w:rsidRDefault="00A317DA" w:rsidP="0015675F">
      <w:pPr>
        <w:pStyle w:val="Heading2"/>
      </w:pPr>
      <w:r>
        <w:rPr>
          <w:noProof/>
        </w:rPr>
        <w:lastRenderedPageBreak/>
        <w:drawing>
          <wp:inline distT="0" distB="0" distL="0" distR="0" wp14:anchorId="0339247E" wp14:editId="4239A9C6">
            <wp:extent cx="5943600" cy="4476115"/>
            <wp:effectExtent l="0" t="0" r="0" b="635"/>
            <wp:docPr id="1214077853" name="Picture 1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077853" name="Picture 1" descr="Chart, scatter chart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7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DB85A" w14:textId="77777777" w:rsidR="00A317DA" w:rsidRDefault="00A317DA" w:rsidP="0015675F">
      <w:pPr>
        <w:pStyle w:val="Heading2"/>
      </w:pPr>
    </w:p>
    <w:p w14:paraId="65D5FA88" w14:textId="77777777" w:rsidR="00F446E7" w:rsidRDefault="003B25F3" w:rsidP="00196E93">
      <w:r>
        <w:rPr>
          <w:noProof/>
        </w:rPr>
        <w:lastRenderedPageBreak/>
        <w:drawing>
          <wp:inline distT="0" distB="0" distL="0" distR="0" wp14:anchorId="3932ED05" wp14:editId="71BBAC5C">
            <wp:extent cx="5905500" cy="7463758"/>
            <wp:effectExtent l="0" t="0" r="0" b="4445"/>
            <wp:docPr id="1821954852" name="Picture 1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954852" name="Picture 1" descr="Chart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07922" cy="7466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92931" w14:textId="77777777" w:rsidR="00F446E7" w:rsidRDefault="00A317DA" w:rsidP="00196E93">
      <w:r>
        <w:rPr>
          <w:noProof/>
        </w:rPr>
        <w:lastRenderedPageBreak/>
        <w:drawing>
          <wp:inline distT="0" distB="0" distL="0" distR="0" wp14:anchorId="47D03391" wp14:editId="19571C1E">
            <wp:extent cx="6003706" cy="7353300"/>
            <wp:effectExtent l="0" t="0" r="0" b="0"/>
            <wp:docPr id="1091573348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573348" name="Picture 1" descr="Graphical user interface, application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06507" cy="7356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E2B52" w14:textId="77777777" w:rsidR="00F446E7" w:rsidRDefault="00A317DA" w:rsidP="00196E93">
      <w:r>
        <w:rPr>
          <w:noProof/>
        </w:rPr>
        <w:lastRenderedPageBreak/>
        <w:drawing>
          <wp:inline distT="0" distB="0" distL="0" distR="0" wp14:anchorId="3DDE6797" wp14:editId="1838EAA4">
            <wp:extent cx="6126235" cy="7467600"/>
            <wp:effectExtent l="0" t="0" r="8255" b="0"/>
            <wp:docPr id="161592882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92882" name="Picture 1" descr="Graphical user interface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29021" cy="7470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0BF8D" w14:textId="77777777" w:rsidR="00F446E7" w:rsidRPr="00694D4A" w:rsidRDefault="00A317DA" w:rsidP="00196E93">
      <w:r>
        <w:rPr>
          <w:noProof/>
        </w:rPr>
        <w:lastRenderedPageBreak/>
        <w:drawing>
          <wp:inline distT="0" distB="0" distL="0" distR="0" wp14:anchorId="5A8E66CD" wp14:editId="240A9C6B">
            <wp:extent cx="5904230" cy="7365070"/>
            <wp:effectExtent l="0" t="0" r="1270" b="7620"/>
            <wp:docPr id="1070160987" name="Picture 1" descr="Graphical user interface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160987" name="Picture 1" descr="Graphical user interface, application, table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06952" cy="736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46E7" w:rsidRPr="00694D4A" w:rsidSect="00E97A6F">
      <w:headerReference w:type="default" r:id="rId21"/>
      <w:footerReference w:type="default" r:id="rId22"/>
      <w:headerReference w:type="first" r:id="rId23"/>
      <w:footerReference w:type="first" r:id="rId24"/>
      <w:pgSz w:w="12240" w:h="15840"/>
      <w:pgMar w:top="2313" w:right="1440" w:bottom="1746" w:left="1440" w:header="681" w:footer="4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2E208" w14:textId="77777777" w:rsidR="00A9480B" w:rsidRDefault="00A9480B" w:rsidP="00196E93">
      <w:r>
        <w:separator/>
      </w:r>
    </w:p>
  </w:endnote>
  <w:endnote w:type="continuationSeparator" w:id="0">
    <w:p w14:paraId="31F9E0DF" w14:textId="77777777" w:rsidR="00A9480B" w:rsidRDefault="00A9480B" w:rsidP="00196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Body CS)">
    <w:altName w:val="Times New Roman"/>
    <w:charset w:val="00"/>
    <w:family w:val="roman"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79A59" w14:textId="77777777" w:rsidR="00171F67" w:rsidRDefault="00D76C68" w:rsidP="00196E93">
    <w:pPr>
      <w:rPr>
        <w:rFonts w:asciiTheme="minorHAnsi" w:hAnsiTheme="minorHAnsi" w:cstheme="minorHAnsi"/>
        <w:color w:val="39B149"/>
        <w:sz w:val="13"/>
        <w:szCs w:val="13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469E9259" wp14:editId="4C614616">
          <wp:simplePos x="0" y="0"/>
          <wp:positionH relativeFrom="margin">
            <wp:posOffset>4533719</wp:posOffset>
          </wp:positionH>
          <wp:positionV relativeFrom="margin">
            <wp:posOffset>7703457</wp:posOffset>
          </wp:positionV>
          <wp:extent cx="1371600" cy="563880"/>
          <wp:effectExtent l="0" t="0" r="0" b="0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563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1F67">
      <w:rPr>
        <w:noProof/>
      </w:rPr>
      <mc:AlternateContent>
        <mc:Choice Requires="wps">
          <w:drawing>
            <wp:inline distT="0" distB="0" distL="0" distR="0" wp14:anchorId="4ACA8718" wp14:editId="56AD7A09">
              <wp:extent cx="5904689" cy="0"/>
              <wp:effectExtent l="0" t="0" r="13970" b="12700"/>
              <wp:docPr id="41" name="Straight Connector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4689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06BE98CB" id="Straight Connector 4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" strokecolor="#747070 [1614]" strokeweight=".25pt">
              <v:stroke joinstyle="miter"/>
              <w10:anchorlock/>
            </v:line>
          </w:pict>
        </mc:Fallback>
      </mc:AlternateContent>
    </w:r>
  </w:p>
  <w:p w14:paraId="2A091549" w14:textId="77777777" w:rsidR="00810949" w:rsidRPr="00171F67" w:rsidRDefault="00810949" w:rsidP="00196E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4C263" w14:textId="77777777" w:rsidR="00EB7F10" w:rsidRDefault="00EB7F10" w:rsidP="00665F4B">
    <w:pPr>
      <w:pStyle w:val="Footer"/>
      <w:spacing w:after="0"/>
    </w:pPr>
    <w:r>
      <w:rPr>
        <w:noProof/>
      </w:rPr>
      <mc:AlternateContent>
        <mc:Choice Requires="wps">
          <w:drawing>
            <wp:inline distT="0" distB="0" distL="0" distR="0" wp14:anchorId="2782ADDD" wp14:editId="5B54CF1A">
              <wp:extent cx="5904689" cy="0"/>
              <wp:effectExtent l="0" t="0" r="13970" b="12700"/>
              <wp:docPr id="33" name="Straight Connector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4689" cy="0"/>
                      </a:xfrm>
                      <a:prstGeom prst="line">
                        <a:avLst/>
                      </a:prstGeom>
                      <a:ln w="3175">
                        <a:solidFill>
                          <a:srgbClr val="00467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21403B17" id="Straight Connector 3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" strokecolor="#00467f" strokeweight=".25pt">
              <v:stroke joinstyle="miter"/>
              <w10:anchorlock/>
            </v:line>
          </w:pict>
        </mc:Fallback>
      </mc:AlternateContent>
    </w:r>
  </w:p>
  <w:p w14:paraId="2D7245D4" w14:textId="77777777" w:rsidR="00665F4B" w:rsidRDefault="00665F4B" w:rsidP="00665F4B">
    <w:pPr>
      <w:pStyle w:val="Footer"/>
      <w:spacing w:before="0"/>
    </w:pPr>
    <w:bookmarkStart w:id="0" w:name="_Hlk155360063"/>
    <w:bookmarkStart w:id="1" w:name="_Hlk155360064"/>
    <w:bookmarkStart w:id="2" w:name="_Hlk155360099"/>
    <w:bookmarkStart w:id="3" w:name="_Hlk155360100"/>
    <w:r w:rsidRPr="00665F4B">
      <w:rPr>
        <w:sz w:val="18"/>
        <w:szCs w:val="18"/>
      </w:rPr>
      <w:t>CC:</w:t>
    </w:r>
    <w:r>
      <w:rPr>
        <w:sz w:val="18"/>
        <w:szCs w:val="18"/>
      </w:rPr>
      <w:t xml:space="preserve"> [list any additional recipients]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1368A" w14:textId="77777777" w:rsidR="00A9480B" w:rsidRDefault="00A9480B" w:rsidP="00196E93">
      <w:r>
        <w:separator/>
      </w:r>
    </w:p>
  </w:footnote>
  <w:footnote w:type="continuationSeparator" w:id="0">
    <w:p w14:paraId="45ED1492" w14:textId="77777777" w:rsidR="00A9480B" w:rsidRDefault="00A9480B" w:rsidP="00196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CE755" w14:textId="77777777" w:rsidR="00E43C6D" w:rsidRDefault="00E43C6D" w:rsidP="00196E93"/>
  <w:p w14:paraId="4F836A6A" w14:textId="77777777" w:rsidR="00E43C6D" w:rsidRDefault="00E43C6D" w:rsidP="00196E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FB83A" w14:textId="77777777" w:rsidR="00615C87" w:rsidRPr="005E2833" w:rsidRDefault="00961E34" w:rsidP="00196E93">
    <w:pPr>
      <w:pStyle w:val="DeptNam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82F8EB3" wp14:editId="3382444B">
          <wp:simplePos x="0" y="0"/>
          <wp:positionH relativeFrom="margin">
            <wp:posOffset>-243840</wp:posOffset>
          </wp:positionH>
          <wp:positionV relativeFrom="margin">
            <wp:posOffset>-1086977</wp:posOffset>
          </wp:positionV>
          <wp:extent cx="1371600" cy="564444"/>
          <wp:effectExtent l="0" t="0" r="0" b="0"/>
          <wp:wrapSquare wrapText="bothSides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5644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317DA">
      <w:t>Utilities</w:t>
    </w:r>
  </w:p>
  <w:p w14:paraId="4E0B6395" w14:textId="77777777" w:rsidR="008D2677" w:rsidRDefault="00A317DA" w:rsidP="00196E93">
    <w:pPr>
      <w:pStyle w:val="DeptContactinfo"/>
    </w:pPr>
    <w:r>
      <w:t>700 Wood St.</w:t>
    </w:r>
  </w:p>
  <w:p w14:paraId="25F83528" w14:textId="77777777" w:rsidR="00615C87" w:rsidRDefault="00615C87" w:rsidP="00196E93">
    <w:pPr>
      <w:pStyle w:val="DeptContactinfo"/>
    </w:pPr>
    <w:r w:rsidRPr="003E7BAE">
      <w:t>PO Box 580</w:t>
    </w:r>
    <w:r w:rsidR="00D170FB">
      <w:t xml:space="preserve">, </w:t>
    </w:r>
    <w:r w:rsidRPr="003E7BAE">
      <w:t>Fort Collins, CO 80522</w:t>
    </w:r>
  </w:p>
  <w:p w14:paraId="3E1BF3D5" w14:textId="77777777" w:rsidR="0084705D" w:rsidRDefault="0084705D" w:rsidP="00196E93">
    <w:pPr>
      <w:pStyle w:val="DeptContactinfo"/>
    </w:pPr>
  </w:p>
  <w:p w14:paraId="516603FA" w14:textId="77777777" w:rsidR="0084705D" w:rsidRDefault="0084705D" w:rsidP="00196E93">
    <w:pPr>
      <w:pStyle w:val="DeptContactinfo"/>
    </w:pPr>
    <w:r>
      <w:t>970-</w:t>
    </w:r>
    <w:r w:rsidR="00A317DA">
      <w:t>212</w:t>
    </w:r>
    <w:r>
      <w:t>-</w:t>
    </w:r>
    <w:r w:rsidR="00A317DA">
      <w:t>2900</w:t>
    </w:r>
  </w:p>
  <w:p w14:paraId="51B3603E" w14:textId="77777777" w:rsidR="00915067" w:rsidRPr="00E06B3C" w:rsidRDefault="00A317DA" w:rsidP="00196E93">
    <w:pPr>
      <w:pStyle w:val="DeptContactinfo"/>
    </w:pPr>
    <w:r>
      <w:t>utilities</w:t>
    </w:r>
    <w:r w:rsidR="0084705D">
      <w:t>@fcgov.com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81C2F"/>
    <w:multiLevelType w:val="hybridMultilevel"/>
    <w:tmpl w:val="5DF05B16"/>
    <w:lvl w:ilvl="0" w:tplc="DA963C3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40F21"/>
    <w:multiLevelType w:val="hybridMultilevel"/>
    <w:tmpl w:val="E5E04050"/>
    <w:lvl w:ilvl="0" w:tplc="C75C893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43F11"/>
    <w:multiLevelType w:val="hybridMultilevel"/>
    <w:tmpl w:val="4CD8518A"/>
    <w:lvl w:ilvl="0" w:tplc="654A5D3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D1CBF"/>
    <w:multiLevelType w:val="hybridMultilevel"/>
    <w:tmpl w:val="01CA1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35908"/>
    <w:multiLevelType w:val="hybridMultilevel"/>
    <w:tmpl w:val="9AE00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510826"/>
    <w:multiLevelType w:val="hybridMultilevel"/>
    <w:tmpl w:val="A5DC86BE"/>
    <w:lvl w:ilvl="0" w:tplc="654A5D3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96C84"/>
    <w:multiLevelType w:val="hybridMultilevel"/>
    <w:tmpl w:val="20A81666"/>
    <w:lvl w:ilvl="0" w:tplc="C5664E28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9374763">
    <w:abstractNumId w:val="1"/>
  </w:num>
  <w:num w:numId="2" w16cid:durableId="1572695879">
    <w:abstractNumId w:val="6"/>
  </w:num>
  <w:num w:numId="3" w16cid:durableId="406147507">
    <w:abstractNumId w:val="0"/>
  </w:num>
  <w:num w:numId="4" w16cid:durableId="1638486086">
    <w:abstractNumId w:val="3"/>
  </w:num>
  <w:num w:numId="5" w16cid:durableId="1954363721">
    <w:abstractNumId w:val="4"/>
  </w:num>
  <w:num w:numId="6" w16cid:durableId="1343359250">
    <w:abstractNumId w:val="5"/>
  </w:num>
  <w:num w:numId="7" w16cid:durableId="632640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B5A"/>
    <w:rsid w:val="00011C20"/>
    <w:rsid w:val="00023D87"/>
    <w:rsid w:val="000258F9"/>
    <w:rsid w:val="00040666"/>
    <w:rsid w:val="0005538C"/>
    <w:rsid w:val="000C3CB1"/>
    <w:rsid w:val="000F67C0"/>
    <w:rsid w:val="001355C3"/>
    <w:rsid w:val="0014614E"/>
    <w:rsid w:val="0015675F"/>
    <w:rsid w:val="00171F67"/>
    <w:rsid w:val="00186938"/>
    <w:rsid w:val="00196E93"/>
    <w:rsid w:val="0021487A"/>
    <w:rsid w:val="00230B9B"/>
    <w:rsid w:val="002410D2"/>
    <w:rsid w:val="00241CEB"/>
    <w:rsid w:val="002446E4"/>
    <w:rsid w:val="002554C7"/>
    <w:rsid w:val="00272313"/>
    <w:rsid w:val="00284D42"/>
    <w:rsid w:val="00295670"/>
    <w:rsid w:val="002A7B5A"/>
    <w:rsid w:val="002C1390"/>
    <w:rsid w:val="003441D0"/>
    <w:rsid w:val="003710EF"/>
    <w:rsid w:val="00372AD3"/>
    <w:rsid w:val="00394D5E"/>
    <w:rsid w:val="003A702C"/>
    <w:rsid w:val="003B25F3"/>
    <w:rsid w:val="003C673E"/>
    <w:rsid w:val="003E7BAE"/>
    <w:rsid w:val="0044334D"/>
    <w:rsid w:val="00456201"/>
    <w:rsid w:val="004849DD"/>
    <w:rsid w:val="00487C2D"/>
    <w:rsid w:val="004B6D9B"/>
    <w:rsid w:val="004D0DF9"/>
    <w:rsid w:val="00503ECB"/>
    <w:rsid w:val="00510432"/>
    <w:rsid w:val="0053166C"/>
    <w:rsid w:val="005747AF"/>
    <w:rsid w:val="005816AF"/>
    <w:rsid w:val="0059074C"/>
    <w:rsid w:val="005A4C45"/>
    <w:rsid w:val="005A55BF"/>
    <w:rsid w:val="005E2833"/>
    <w:rsid w:val="005E37F5"/>
    <w:rsid w:val="006042B1"/>
    <w:rsid w:val="00615C87"/>
    <w:rsid w:val="0062285B"/>
    <w:rsid w:val="00665F4B"/>
    <w:rsid w:val="00676D3D"/>
    <w:rsid w:val="006852D6"/>
    <w:rsid w:val="00694690"/>
    <w:rsid w:val="00694D4A"/>
    <w:rsid w:val="0070233B"/>
    <w:rsid w:val="007171A0"/>
    <w:rsid w:val="00785161"/>
    <w:rsid w:val="007C3E9E"/>
    <w:rsid w:val="008078A5"/>
    <w:rsid w:val="00810949"/>
    <w:rsid w:val="0084705D"/>
    <w:rsid w:val="00897F81"/>
    <w:rsid w:val="008D2677"/>
    <w:rsid w:val="008F0902"/>
    <w:rsid w:val="00915067"/>
    <w:rsid w:val="00915549"/>
    <w:rsid w:val="00944D9A"/>
    <w:rsid w:val="0096019D"/>
    <w:rsid w:val="00961E34"/>
    <w:rsid w:val="00966369"/>
    <w:rsid w:val="00991C68"/>
    <w:rsid w:val="009B384D"/>
    <w:rsid w:val="009D2838"/>
    <w:rsid w:val="00A317DA"/>
    <w:rsid w:val="00A33271"/>
    <w:rsid w:val="00A73B43"/>
    <w:rsid w:val="00A8533E"/>
    <w:rsid w:val="00A9480B"/>
    <w:rsid w:val="00AA4765"/>
    <w:rsid w:val="00B20DD4"/>
    <w:rsid w:val="00B4556E"/>
    <w:rsid w:val="00BE1B24"/>
    <w:rsid w:val="00BE5307"/>
    <w:rsid w:val="00BE6C29"/>
    <w:rsid w:val="00C81369"/>
    <w:rsid w:val="00C834E9"/>
    <w:rsid w:val="00CC197F"/>
    <w:rsid w:val="00CD4D7F"/>
    <w:rsid w:val="00CD7C92"/>
    <w:rsid w:val="00D170FB"/>
    <w:rsid w:val="00D20A62"/>
    <w:rsid w:val="00D76C68"/>
    <w:rsid w:val="00DA452F"/>
    <w:rsid w:val="00DA6133"/>
    <w:rsid w:val="00DD624C"/>
    <w:rsid w:val="00E06B3C"/>
    <w:rsid w:val="00E12098"/>
    <w:rsid w:val="00E200FE"/>
    <w:rsid w:val="00E25D17"/>
    <w:rsid w:val="00E40C9A"/>
    <w:rsid w:val="00E43C6D"/>
    <w:rsid w:val="00E63C7F"/>
    <w:rsid w:val="00E64227"/>
    <w:rsid w:val="00E97A6F"/>
    <w:rsid w:val="00EB7F10"/>
    <w:rsid w:val="00EF2B69"/>
    <w:rsid w:val="00F329C4"/>
    <w:rsid w:val="00F446E7"/>
    <w:rsid w:val="00F967AA"/>
    <w:rsid w:val="00FF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433F4"/>
  <w15:chartTrackingRefBased/>
  <w15:docId w15:val="{42131D78-7FA6-4E42-A3EA-8E0F475DE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 (Body CS)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E93"/>
    <w:pPr>
      <w:tabs>
        <w:tab w:val="left" w:pos="1080"/>
      </w:tabs>
      <w:suppressAutoHyphens/>
      <w:autoSpaceDE w:val="0"/>
      <w:autoSpaceDN w:val="0"/>
      <w:adjustRightInd w:val="0"/>
      <w:snapToGrid w:val="0"/>
      <w:spacing w:after="240" w:line="360" w:lineRule="auto"/>
      <w:textAlignment w:val="center"/>
    </w:pPr>
    <w:rPr>
      <w:rFonts w:ascii="Arial" w:hAnsi="Arial" w:cs="Arial"/>
      <w:color w:val="00000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7F10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aps/>
      <w:color w:val="004683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6E93"/>
    <w:pPr>
      <w:spacing w:before="240" w:after="120"/>
      <w:outlineLvl w:val="1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4D4A"/>
    <w:pPr>
      <w:spacing w:after="0" w:line="240" w:lineRule="auto"/>
      <w:ind w:left="5760" w:right="-187"/>
    </w:pPr>
    <w:rPr>
      <w:caps/>
      <w:sz w:val="14"/>
      <w:szCs w:val="14"/>
    </w:rPr>
  </w:style>
  <w:style w:type="character" w:customStyle="1" w:styleId="HeaderChar">
    <w:name w:val="Header Char"/>
    <w:basedOn w:val="DefaultParagraphFont"/>
    <w:link w:val="Header"/>
    <w:uiPriority w:val="99"/>
    <w:rsid w:val="00023D87"/>
    <w:rPr>
      <w:rFonts w:ascii="Arial" w:hAnsi="Arial" w:cs="Arial"/>
      <w:caps/>
      <w:color w:val="000000"/>
      <w:sz w:val="14"/>
      <w:szCs w:val="14"/>
    </w:rPr>
  </w:style>
  <w:style w:type="paragraph" w:styleId="Footer">
    <w:name w:val="footer"/>
    <w:basedOn w:val="Normal"/>
    <w:link w:val="FooterChar"/>
    <w:uiPriority w:val="99"/>
    <w:unhideWhenUsed/>
    <w:rsid w:val="00694D4A"/>
    <w:pPr>
      <w:spacing w:before="480" w:line="480" w:lineRule="auto"/>
    </w:pPr>
    <w:rPr>
      <w:sz w:val="13"/>
      <w:szCs w:val="13"/>
    </w:rPr>
  </w:style>
  <w:style w:type="character" w:customStyle="1" w:styleId="FooterChar">
    <w:name w:val="Footer Char"/>
    <w:basedOn w:val="DefaultParagraphFont"/>
    <w:link w:val="Footer"/>
    <w:uiPriority w:val="99"/>
    <w:rsid w:val="00023D87"/>
    <w:rPr>
      <w:rFonts w:ascii="Arial" w:hAnsi="Arial" w:cs="Arial"/>
      <w:color w:val="000000"/>
      <w:sz w:val="13"/>
      <w:szCs w:val="13"/>
    </w:rPr>
  </w:style>
  <w:style w:type="paragraph" w:customStyle="1" w:styleId="MemoRoutingInfo">
    <w:name w:val="Memo Routing Info"/>
    <w:basedOn w:val="Normal"/>
    <w:qFormat/>
    <w:rsid w:val="00E97A6F"/>
    <w:pPr>
      <w:pBdr>
        <w:bottom w:val="single" w:sz="4" w:space="1" w:color="auto"/>
      </w:pBdr>
      <w:tabs>
        <w:tab w:val="clear" w:pos="1080"/>
        <w:tab w:val="left" w:pos="1170"/>
      </w:tabs>
      <w:ind w:left="1080" w:hanging="108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B7F10"/>
    <w:rPr>
      <w:rFonts w:asciiTheme="majorHAnsi" w:eastAsiaTheme="majorEastAsia" w:hAnsiTheme="majorHAnsi" w:cs="Times New Roman (Headings CS)"/>
      <w:b/>
      <w:caps/>
      <w:color w:val="004683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96E93"/>
    <w:rPr>
      <w:rFonts w:ascii="Arial" w:hAnsi="Arial" w:cs="Arial"/>
      <w:b/>
      <w:bCs/>
      <w:caps/>
      <w:color w:val="000000"/>
      <w:sz w:val="22"/>
      <w:szCs w:val="22"/>
    </w:rPr>
  </w:style>
  <w:style w:type="paragraph" w:customStyle="1" w:styleId="DeptName">
    <w:name w:val="Dept Name"/>
    <w:basedOn w:val="Normal"/>
    <w:qFormat/>
    <w:rsid w:val="00694D4A"/>
    <w:pPr>
      <w:spacing w:after="0" w:line="288" w:lineRule="auto"/>
      <w:ind w:left="6480"/>
    </w:pPr>
    <w:rPr>
      <w:color w:val="104477"/>
      <w:sz w:val="16"/>
      <w:szCs w:val="16"/>
    </w:rPr>
  </w:style>
  <w:style w:type="paragraph" w:customStyle="1" w:styleId="DeptContactinfo">
    <w:name w:val="Dept Contact info"/>
    <w:basedOn w:val="Normal"/>
    <w:qFormat/>
    <w:rsid w:val="00694D4A"/>
    <w:pPr>
      <w:spacing w:after="0" w:line="288" w:lineRule="auto"/>
      <w:ind w:left="6480"/>
    </w:pPr>
    <w:rPr>
      <w:sz w:val="16"/>
      <w:szCs w:val="16"/>
    </w:rPr>
  </w:style>
  <w:style w:type="paragraph" w:styleId="NoSpacing">
    <w:name w:val="No Spacing"/>
    <w:uiPriority w:val="1"/>
    <w:qFormat/>
    <w:rsid w:val="003E7BAE"/>
    <w:pPr>
      <w:suppressAutoHyphens/>
      <w:autoSpaceDE w:val="0"/>
      <w:autoSpaceDN w:val="0"/>
      <w:adjustRightInd w:val="0"/>
      <w:snapToGrid w:val="0"/>
      <w:ind w:left="7200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196E93"/>
    <w:pPr>
      <w:numPr>
        <w:numId w:val="3"/>
      </w:numPr>
      <w:snapToGrid/>
      <w:spacing w:after="120"/>
      <w:contextualSpacing/>
    </w:pPr>
  </w:style>
  <w:style w:type="paragraph" w:customStyle="1" w:styleId="NumberedList">
    <w:name w:val="Numbered List"/>
    <w:basedOn w:val="ListParagraph"/>
    <w:qFormat/>
    <w:rsid w:val="005A4C45"/>
    <w:pPr>
      <w:numPr>
        <w:numId w:val="2"/>
      </w:numPr>
      <w:spacing w:after="0"/>
    </w:pPr>
  </w:style>
  <w:style w:type="table" w:styleId="TableGrid">
    <w:name w:val="Table Grid"/>
    <w:basedOn w:val="TableNormal"/>
    <w:uiPriority w:val="39"/>
    <w:rsid w:val="00CD7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F0902"/>
    <w:rPr>
      <w:rFonts w:ascii="Arial" w:hAnsi="Arial" w:cs="Arial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567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67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67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dwr.state.co.us/Tools/Stations/CLAFORCO?params=DISCHRG" TargetMode="External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wr.state.co.us/Tools/Stations/CLAFTCCO?params=DISCHRG" TargetMode="External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header" Target="header2.xml"/><Relationship Id="rId10" Type="http://schemas.openxmlformats.org/officeDocument/2006/relationships/hyperlink" Target="https://www.fcgov.com/utilities/water-status" TargetMode="External"/><Relationship Id="rId19" Type="http://schemas.openxmlformats.org/officeDocument/2006/relationships/image" Target="media/image7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thompson\Downloads\Water%20Resources%20Quarterly%20Report%20Nov.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9D38C3A102143B75F53C15894AD8B" ma:contentTypeVersion="12" ma:contentTypeDescription="Create a new document." ma:contentTypeScope="" ma:versionID="0f31f7512d892ea4384b9415fe83cc09">
  <xsd:schema xmlns:xsd="http://www.w3.org/2001/XMLSchema" xmlns:xs="http://www.w3.org/2001/XMLSchema" xmlns:p="http://schemas.microsoft.com/office/2006/metadata/properties" xmlns:ns2="d821fae7-1c0e-4a1e-8d79-322c6923ae41" xmlns:ns3="af911e11-f5ab-4cb1-9c48-37f93502d2e0" xmlns:ns4="23e85068-f400-436a-8c74-814c5bd2ee04" targetNamespace="http://schemas.microsoft.com/office/2006/metadata/properties" ma:root="true" ma:fieldsID="977396a1251673851ae22b4b77cdf4e8" ns2:_="" ns3:_="" ns4:_="">
    <xsd:import namespace="d821fae7-1c0e-4a1e-8d79-322c6923ae41"/>
    <xsd:import namespace="af911e11-f5ab-4cb1-9c48-37f93502d2e0"/>
    <xsd:import namespace="23e85068-f400-436a-8c74-814c5bd2ee0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1fae7-1c0e-4a1e-8d79-322c6923ae4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bf77c02b-9ec9-43fd-bcd1-3f22b90063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11e11-f5ab-4cb1-9c48-37f93502d2e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1801cc6-ea5a-49bd-9dc2-703a5c1747f0}" ma:internalName="TaxCatchAll" ma:showField="CatchAllData" ma:web="23e85068-f400-436a-8c74-814c5bd2ee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85068-f400-436a-8c74-814c5bd2ee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911e11-f5ab-4cb1-9c48-37f93502d2e0" xsi:nil="true"/>
    <lcf76f155ced4ddcb4097134ff3c332f xmlns="d821fae7-1c0e-4a1e-8d79-322c6923ae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2F1212-D199-449D-BA48-26CF14354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21fae7-1c0e-4a1e-8d79-322c6923ae41"/>
    <ds:schemaRef ds:uri="af911e11-f5ab-4cb1-9c48-37f93502d2e0"/>
    <ds:schemaRef ds:uri="23e85068-f400-436a-8c74-814c5bd2ee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C34B91-C970-4190-9DC1-AB40BA5E7B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680851-FF22-4EAE-8A4D-5A51E21F2E89}">
  <ds:schemaRefs>
    <ds:schemaRef ds:uri="http://schemas.microsoft.com/office/2006/metadata/properties"/>
    <ds:schemaRef ds:uri="http://schemas.microsoft.com/office/infopath/2007/PartnerControls"/>
    <ds:schemaRef ds:uri="af911e11-f5ab-4cb1-9c48-37f93502d2e0"/>
    <ds:schemaRef ds:uri="d821fae7-1c0e-4a1e-8d79-322c6923ae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Water Resources Quarterly Report Nov. 2023.dotx</Template>
  <TotalTime>0</TotalTime>
  <Pages>8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 Thompson</dc:creator>
  <cp:keywords/>
  <dc:description/>
  <cp:lastModifiedBy>Honora Thompson</cp:lastModifiedBy>
  <cp:revision>1</cp:revision>
  <cp:lastPrinted>2019-01-22T18:40:00Z</cp:lastPrinted>
  <dcterms:created xsi:type="dcterms:W3CDTF">2024-07-25T20:25:00Z</dcterms:created>
  <dcterms:modified xsi:type="dcterms:W3CDTF">2024-07-25T20:25:00Z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0x010100D089D38C3A102143B75F53C15894AD8B</vt:lpwstr>
  </property>
  <property fmtid="{D5CDD505-2E9C-101B-9397-08002B2CF9AE}" pid="3" name="MediaServiceImageTags">
    <vt:lpwstr/>
  </property>
</Properties>
</file>